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AB8" w:rsidRDefault="000C5AB8" w:rsidP="000C5AB8">
      <w:pPr>
        <w:jc w:val="center"/>
        <w:rPr>
          <w:b/>
          <w:bCs/>
          <w:color w:val="00B0F0"/>
          <w:sz w:val="28"/>
          <w:szCs w:val="28"/>
          <w:u w:val="single"/>
        </w:rPr>
      </w:pPr>
    </w:p>
    <w:p w:rsidR="000C5AB8" w:rsidRDefault="000C5AB8" w:rsidP="000C5AB8">
      <w:pPr>
        <w:jc w:val="center"/>
        <w:rPr>
          <w:b/>
          <w:bCs/>
          <w:color w:val="00B0F0"/>
          <w:sz w:val="28"/>
          <w:szCs w:val="28"/>
          <w:u w:val="single"/>
        </w:rPr>
      </w:pPr>
      <w:r w:rsidRPr="000C5AB8">
        <w:rPr>
          <w:b/>
          <w:bCs/>
          <w:color w:val="00B0F0"/>
          <w:sz w:val="28"/>
          <w:szCs w:val="28"/>
          <w:u w:val="single"/>
        </w:rPr>
        <w:t xml:space="preserve">Les résultats </w:t>
      </w:r>
    </w:p>
    <w:p w:rsidR="00C47F9B" w:rsidRPr="000C5AB8" w:rsidRDefault="000C5AB8" w:rsidP="00553EE2">
      <w:pPr>
        <w:jc w:val="center"/>
        <w:rPr>
          <w:b/>
          <w:bCs/>
          <w:color w:val="00B0F0"/>
          <w:sz w:val="28"/>
          <w:szCs w:val="28"/>
          <w:u w:val="single"/>
        </w:rPr>
      </w:pPr>
      <w:r>
        <w:rPr>
          <w:b/>
          <w:bCs/>
          <w:color w:val="00B0F0"/>
          <w:sz w:val="28"/>
          <w:szCs w:val="28"/>
          <w:u w:val="single"/>
        </w:rPr>
        <w:t>D</w:t>
      </w:r>
      <w:r w:rsidRPr="000C5AB8">
        <w:rPr>
          <w:b/>
          <w:bCs/>
          <w:color w:val="00B0F0"/>
          <w:sz w:val="28"/>
          <w:szCs w:val="28"/>
          <w:u w:val="single"/>
        </w:rPr>
        <w:t xml:space="preserve">u test </w:t>
      </w:r>
      <w:r w:rsidR="00553EE2">
        <w:rPr>
          <w:b/>
          <w:bCs/>
          <w:color w:val="00B0F0"/>
          <w:sz w:val="28"/>
          <w:szCs w:val="28"/>
          <w:u w:val="single"/>
        </w:rPr>
        <w:t>D</w:t>
      </w:r>
      <w:r w:rsidRPr="000C5AB8">
        <w:rPr>
          <w:b/>
          <w:bCs/>
          <w:color w:val="00B0F0"/>
          <w:sz w:val="28"/>
          <w:szCs w:val="28"/>
          <w:u w:val="single"/>
        </w:rPr>
        <w:t xml:space="preserve">iagnostique </w:t>
      </w:r>
    </w:p>
    <w:p w:rsidR="000C5AB8" w:rsidRDefault="000C5AB8"/>
    <w:p w:rsidR="000C5AB8" w:rsidRDefault="000C5AB8"/>
    <w:p w:rsidR="00553EE2" w:rsidRDefault="00553EE2"/>
    <w:p w:rsidR="00553EE2" w:rsidRDefault="00553EE2"/>
    <w:p w:rsidR="00553EE2" w:rsidRDefault="00553EE2"/>
    <w:p w:rsidR="000C5AB8" w:rsidRDefault="0012303B" w:rsidP="0012303B">
      <w:pPr>
        <w:pStyle w:val="Paragraphedeliste"/>
        <w:numPr>
          <w:ilvl w:val="0"/>
          <w:numId w:val="1"/>
        </w:numPr>
        <w:rPr>
          <w:b/>
          <w:bCs/>
          <w:color w:val="FF0000"/>
          <w:u w:val="single"/>
        </w:rPr>
      </w:pPr>
      <w:r w:rsidRPr="0012303B">
        <w:rPr>
          <w:b/>
          <w:bCs/>
          <w:color w:val="FF0000"/>
          <w:u w:val="single"/>
        </w:rPr>
        <w:t xml:space="preserve">Test </w:t>
      </w:r>
      <w:r>
        <w:rPr>
          <w:b/>
          <w:bCs/>
          <w:color w:val="FF0000"/>
          <w:u w:val="single"/>
        </w:rPr>
        <w:t>D</w:t>
      </w:r>
      <w:r w:rsidRPr="0012303B">
        <w:rPr>
          <w:b/>
          <w:bCs/>
          <w:color w:val="FF0000"/>
          <w:u w:val="single"/>
        </w:rPr>
        <w:t>iagnostique :</w:t>
      </w:r>
    </w:p>
    <w:p w:rsidR="0012303B" w:rsidRDefault="0012303B" w:rsidP="0012303B">
      <w:pPr>
        <w:pStyle w:val="Paragraphedeliste"/>
        <w:rPr>
          <w:b/>
          <w:bCs/>
          <w:color w:val="FF0000"/>
          <w:u w:val="single"/>
        </w:rPr>
      </w:pPr>
    </w:p>
    <w:p w:rsidR="00553EE2" w:rsidRPr="0012303B" w:rsidRDefault="00553EE2" w:rsidP="0012303B">
      <w:pPr>
        <w:pStyle w:val="Paragraphedeliste"/>
        <w:rPr>
          <w:b/>
          <w:bCs/>
          <w:color w:val="FF0000"/>
          <w:u w:val="single"/>
        </w:rPr>
      </w:pPr>
    </w:p>
    <w:p w:rsidR="000C5AB8" w:rsidRDefault="000C5AB8"/>
    <w:tbl>
      <w:tblPr>
        <w:tblpPr w:leftFromText="141" w:rightFromText="141" w:vertAnchor="text" w:horzAnchor="margin" w:tblpXSpec="center" w:tblpY="17"/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8"/>
        <w:gridCol w:w="796"/>
        <w:gridCol w:w="796"/>
        <w:gridCol w:w="796"/>
        <w:gridCol w:w="637"/>
        <w:gridCol w:w="637"/>
        <w:gridCol w:w="795"/>
        <w:gridCol w:w="796"/>
        <w:gridCol w:w="795"/>
        <w:gridCol w:w="796"/>
        <w:gridCol w:w="638"/>
        <w:gridCol w:w="637"/>
        <w:gridCol w:w="637"/>
      </w:tblGrid>
      <w:tr w:rsidR="00A10E1A" w:rsidRPr="00BA5B9F" w:rsidTr="00A10E1A">
        <w:trPr>
          <w:trHeight w:val="323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10E1A" w:rsidRPr="00BA5B9F" w:rsidRDefault="00A10E1A" w:rsidP="00A10E1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Cours d’élan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:rsidR="00A10E1A" w:rsidRPr="00BA5B9F" w:rsidRDefault="00A10E1A" w:rsidP="00A10E1A">
            <w:pPr>
              <w:jc w:val="center"/>
              <w:rPr>
                <w:b/>
                <w:bCs/>
              </w:rPr>
            </w:pPr>
            <w:r w:rsidRPr="00BA5B9F">
              <w:rPr>
                <w:b/>
                <w:bCs/>
                <w:sz w:val="20"/>
                <w:szCs w:val="20"/>
              </w:rPr>
              <w:t>Ouverture-fermeture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:rsidR="00A10E1A" w:rsidRPr="00BA5B9F" w:rsidRDefault="00A10E1A" w:rsidP="00A10E1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A10E1A" w:rsidRPr="00BA5B9F" w:rsidRDefault="00A10E1A" w:rsidP="00A10E1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Impulsion</w:t>
            </w:r>
          </w:p>
        </w:tc>
        <w:tc>
          <w:tcPr>
            <w:tcW w:w="1591" w:type="dxa"/>
            <w:gridSpan w:val="2"/>
            <w:vAlign w:val="center"/>
          </w:tcPr>
          <w:p w:rsidR="00A10E1A" w:rsidRPr="00BA5B9F" w:rsidRDefault="00A10E1A" w:rsidP="00A10E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Piétinement</w:t>
            </w:r>
          </w:p>
        </w:tc>
        <w:tc>
          <w:tcPr>
            <w:tcW w:w="1911" w:type="dxa"/>
            <w:gridSpan w:val="3"/>
          </w:tcPr>
          <w:p w:rsidR="00A10E1A" w:rsidRDefault="00A10E1A" w:rsidP="00A10E1A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  <w:r>
              <w:rPr>
                <w:b/>
                <w:bCs/>
                <w:sz w:val="20"/>
                <w:szCs w:val="20"/>
              </w:rPr>
              <w:t xml:space="preserve"> par rapport la planche</w:t>
            </w:r>
          </w:p>
        </w:tc>
      </w:tr>
      <w:tr w:rsidR="00A10E1A" w:rsidRPr="0035719B" w:rsidTr="00A10E1A">
        <w:trPr>
          <w:cantSplit/>
          <w:trHeight w:val="359"/>
        </w:trPr>
        <w:tc>
          <w:tcPr>
            <w:tcW w:w="758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proofErr w:type="spellStart"/>
            <w:r w:rsidRPr="00A10E1A">
              <w:t>Acc</w:t>
            </w:r>
            <w:proofErr w:type="spellEnd"/>
            <w:r w:rsidRPr="00A10E1A">
              <w:t xml:space="preserve">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proofErr w:type="spellStart"/>
            <w:r w:rsidRPr="00A10E1A">
              <w:t>Dec</w:t>
            </w:r>
            <w:proofErr w:type="spellEnd"/>
            <w:r w:rsidRPr="00A10E1A">
              <w:t xml:space="preserve">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>Oui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>Non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 xml:space="preserve">G 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>D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>Avant, haut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>Avant, bas</w:t>
            </w:r>
          </w:p>
        </w:tc>
        <w:tc>
          <w:tcPr>
            <w:tcW w:w="795" w:type="dxa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 xml:space="preserve">Oui </w:t>
            </w:r>
          </w:p>
        </w:tc>
        <w:tc>
          <w:tcPr>
            <w:tcW w:w="796" w:type="dxa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>Non</w:t>
            </w:r>
          </w:p>
        </w:tc>
        <w:tc>
          <w:tcPr>
            <w:tcW w:w="638" w:type="dxa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 xml:space="preserve">Avant </w:t>
            </w:r>
          </w:p>
        </w:tc>
        <w:tc>
          <w:tcPr>
            <w:tcW w:w="637" w:type="dxa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 xml:space="preserve">Sur </w:t>
            </w:r>
          </w:p>
        </w:tc>
        <w:tc>
          <w:tcPr>
            <w:tcW w:w="637" w:type="dxa"/>
            <w:vAlign w:val="center"/>
          </w:tcPr>
          <w:p w:rsidR="00A10E1A" w:rsidRPr="00A10E1A" w:rsidRDefault="00A10E1A" w:rsidP="00A10E1A">
            <w:pPr>
              <w:jc w:val="center"/>
            </w:pPr>
            <w:r w:rsidRPr="00A10E1A">
              <w:t xml:space="preserve">Après </w:t>
            </w:r>
          </w:p>
        </w:tc>
      </w:tr>
      <w:tr w:rsidR="00A10E1A" w:rsidRPr="00F04F88" w:rsidTr="00C2475A">
        <w:trPr>
          <w:cantSplit/>
          <w:trHeight w:val="656"/>
        </w:trPr>
        <w:tc>
          <w:tcPr>
            <w:tcW w:w="758" w:type="dxa"/>
            <w:shd w:val="clear" w:color="auto" w:fill="auto"/>
            <w:vAlign w:val="center"/>
          </w:tcPr>
          <w:p w:rsidR="00A10E1A" w:rsidRPr="000C5AB8" w:rsidRDefault="00045DE6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34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0C5AB8" w:rsidRDefault="00F04F88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7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0C5AB8" w:rsidRDefault="00045DE6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13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0C5AB8" w:rsidRDefault="00F04F88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A10E1A" w:rsidRPr="000C5AB8" w:rsidRDefault="0008495B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A10E1A" w:rsidRPr="000C5AB8" w:rsidRDefault="0008495B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20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A10E1A" w:rsidRPr="000C5AB8" w:rsidRDefault="00045DE6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28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A10E1A" w:rsidRPr="000C5AB8" w:rsidRDefault="00F04F88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13</w:t>
            </w:r>
          </w:p>
        </w:tc>
        <w:tc>
          <w:tcPr>
            <w:tcW w:w="795" w:type="dxa"/>
            <w:vAlign w:val="center"/>
          </w:tcPr>
          <w:p w:rsidR="00A10E1A" w:rsidRPr="000C5AB8" w:rsidRDefault="00C2475A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19</w:t>
            </w:r>
          </w:p>
        </w:tc>
        <w:tc>
          <w:tcPr>
            <w:tcW w:w="796" w:type="dxa"/>
            <w:vAlign w:val="center"/>
          </w:tcPr>
          <w:p w:rsidR="00A10E1A" w:rsidRPr="000C5AB8" w:rsidRDefault="00C2475A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22</w:t>
            </w:r>
          </w:p>
        </w:tc>
        <w:tc>
          <w:tcPr>
            <w:tcW w:w="638" w:type="dxa"/>
            <w:vAlign w:val="center"/>
          </w:tcPr>
          <w:p w:rsidR="00A10E1A" w:rsidRPr="000C5AB8" w:rsidRDefault="00C2475A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12</w:t>
            </w:r>
          </w:p>
        </w:tc>
        <w:tc>
          <w:tcPr>
            <w:tcW w:w="637" w:type="dxa"/>
            <w:vAlign w:val="center"/>
          </w:tcPr>
          <w:p w:rsidR="00A10E1A" w:rsidRPr="000C5AB8" w:rsidRDefault="00C2475A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19</w:t>
            </w:r>
          </w:p>
        </w:tc>
        <w:tc>
          <w:tcPr>
            <w:tcW w:w="637" w:type="dxa"/>
            <w:vAlign w:val="center"/>
          </w:tcPr>
          <w:p w:rsidR="00A10E1A" w:rsidRPr="000C5AB8" w:rsidRDefault="00C2475A" w:rsidP="00C2475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10</w:t>
            </w:r>
          </w:p>
        </w:tc>
      </w:tr>
    </w:tbl>
    <w:p w:rsidR="00A10E1A" w:rsidRDefault="00A10E1A"/>
    <w:p w:rsidR="0007545C" w:rsidRDefault="0007545C"/>
    <w:p w:rsidR="000C5AB8" w:rsidRDefault="000C5AB8"/>
    <w:p w:rsidR="000C5AB8" w:rsidRDefault="000C5AB8"/>
    <w:p w:rsidR="000C5AB8" w:rsidRDefault="000C5AB8"/>
    <w:p w:rsidR="006B405E" w:rsidRDefault="00811E85" w:rsidP="003A78FF">
      <w:r>
        <w:rPr>
          <w:noProof/>
        </w:rPr>
        <w:drawing>
          <wp:inline distT="0" distB="0" distL="0" distR="0">
            <wp:extent cx="6413648" cy="3689498"/>
            <wp:effectExtent l="19050" t="0" r="25252" b="6202"/>
            <wp:docPr id="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A78FF" w:rsidRDefault="003A78FF" w:rsidP="003A78FF"/>
    <w:p w:rsidR="0012303B" w:rsidRDefault="0012303B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3A78FF"/>
    <w:p w:rsidR="00553EE2" w:rsidRDefault="00553EE2" w:rsidP="00553EE2">
      <w:pPr>
        <w:jc w:val="center"/>
        <w:rPr>
          <w:b/>
          <w:bCs/>
          <w:color w:val="00B0F0"/>
          <w:sz w:val="28"/>
          <w:szCs w:val="28"/>
          <w:u w:val="single"/>
        </w:rPr>
      </w:pPr>
      <w:r w:rsidRPr="000C5AB8">
        <w:rPr>
          <w:b/>
          <w:bCs/>
          <w:color w:val="00B0F0"/>
          <w:sz w:val="28"/>
          <w:szCs w:val="28"/>
          <w:u w:val="single"/>
        </w:rPr>
        <w:t xml:space="preserve">Les résultats </w:t>
      </w:r>
    </w:p>
    <w:p w:rsidR="00553EE2" w:rsidRPr="000C5AB8" w:rsidRDefault="00553EE2" w:rsidP="00553EE2">
      <w:pPr>
        <w:jc w:val="center"/>
        <w:rPr>
          <w:b/>
          <w:bCs/>
          <w:color w:val="00B0F0"/>
          <w:sz w:val="28"/>
          <w:szCs w:val="28"/>
          <w:u w:val="single"/>
        </w:rPr>
      </w:pPr>
      <w:r>
        <w:rPr>
          <w:b/>
          <w:bCs/>
          <w:color w:val="00B0F0"/>
          <w:sz w:val="28"/>
          <w:szCs w:val="28"/>
          <w:u w:val="single"/>
        </w:rPr>
        <w:t>D</w:t>
      </w:r>
      <w:r w:rsidRPr="000C5AB8">
        <w:rPr>
          <w:b/>
          <w:bCs/>
          <w:color w:val="00B0F0"/>
          <w:sz w:val="28"/>
          <w:szCs w:val="28"/>
          <w:u w:val="single"/>
        </w:rPr>
        <w:t xml:space="preserve">u test </w:t>
      </w:r>
      <w:r>
        <w:rPr>
          <w:b/>
          <w:bCs/>
          <w:color w:val="00B0F0"/>
          <w:sz w:val="28"/>
          <w:szCs w:val="28"/>
          <w:u w:val="single"/>
        </w:rPr>
        <w:t>Bilan</w:t>
      </w:r>
      <w:r w:rsidRPr="000C5AB8">
        <w:rPr>
          <w:b/>
          <w:bCs/>
          <w:color w:val="00B0F0"/>
          <w:sz w:val="28"/>
          <w:szCs w:val="28"/>
          <w:u w:val="single"/>
        </w:rPr>
        <w:t xml:space="preserve"> </w:t>
      </w:r>
    </w:p>
    <w:p w:rsidR="00553EE2" w:rsidRDefault="00553EE2" w:rsidP="003A78FF"/>
    <w:p w:rsidR="00553EE2" w:rsidRDefault="00553EE2" w:rsidP="003A78FF"/>
    <w:p w:rsidR="00553EE2" w:rsidRDefault="00553EE2" w:rsidP="003A78FF"/>
    <w:p w:rsidR="0012303B" w:rsidRPr="0012303B" w:rsidRDefault="0012303B" w:rsidP="0012303B">
      <w:pPr>
        <w:pStyle w:val="Paragraphedeliste"/>
        <w:numPr>
          <w:ilvl w:val="0"/>
          <w:numId w:val="1"/>
        </w:numPr>
        <w:rPr>
          <w:b/>
          <w:bCs/>
          <w:color w:val="FF0000"/>
          <w:u w:val="single"/>
        </w:rPr>
      </w:pPr>
      <w:r w:rsidRPr="0012303B">
        <w:rPr>
          <w:b/>
          <w:bCs/>
          <w:color w:val="FF0000"/>
          <w:u w:val="single"/>
        </w:rPr>
        <w:t xml:space="preserve">Test </w:t>
      </w:r>
      <w:r>
        <w:rPr>
          <w:b/>
          <w:bCs/>
          <w:color w:val="FF0000"/>
          <w:u w:val="single"/>
        </w:rPr>
        <w:t>Bilan</w:t>
      </w:r>
      <w:r w:rsidRPr="0012303B">
        <w:rPr>
          <w:b/>
          <w:bCs/>
          <w:color w:val="FF0000"/>
          <w:u w:val="single"/>
        </w:rPr>
        <w:t> :</w:t>
      </w:r>
    </w:p>
    <w:p w:rsidR="003A78FF" w:rsidRDefault="003A78FF" w:rsidP="003A78FF"/>
    <w:p w:rsidR="0007545C" w:rsidRDefault="0007545C"/>
    <w:tbl>
      <w:tblPr>
        <w:tblpPr w:leftFromText="141" w:rightFromText="141" w:vertAnchor="text" w:horzAnchor="margin" w:tblpXSpec="center" w:tblpY="17"/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8"/>
        <w:gridCol w:w="796"/>
        <w:gridCol w:w="796"/>
        <w:gridCol w:w="796"/>
        <w:gridCol w:w="637"/>
        <w:gridCol w:w="637"/>
        <w:gridCol w:w="795"/>
        <w:gridCol w:w="796"/>
        <w:gridCol w:w="795"/>
        <w:gridCol w:w="796"/>
        <w:gridCol w:w="638"/>
        <w:gridCol w:w="637"/>
        <w:gridCol w:w="637"/>
      </w:tblGrid>
      <w:tr w:rsidR="0007545C" w:rsidRPr="00BA5B9F" w:rsidTr="000D1EA8">
        <w:trPr>
          <w:trHeight w:val="323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07545C" w:rsidRPr="00BA5B9F" w:rsidRDefault="0007545C" w:rsidP="000D1EA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Cours d’élan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:rsidR="0007545C" w:rsidRPr="00BA5B9F" w:rsidRDefault="0007545C" w:rsidP="000D1EA8">
            <w:pPr>
              <w:jc w:val="center"/>
              <w:rPr>
                <w:b/>
                <w:bCs/>
              </w:rPr>
            </w:pPr>
            <w:r w:rsidRPr="00BA5B9F">
              <w:rPr>
                <w:b/>
                <w:bCs/>
                <w:sz w:val="20"/>
                <w:szCs w:val="20"/>
              </w:rPr>
              <w:t>Ouverture-fermeture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:rsidR="0007545C" w:rsidRPr="00BA5B9F" w:rsidRDefault="0007545C" w:rsidP="000D1EA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07545C" w:rsidRPr="00BA5B9F" w:rsidRDefault="0007545C" w:rsidP="000D1EA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Impulsion</w:t>
            </w:r>
          </w:p>
        </w:tc>
        <w:tc>
          <w:tcPr>
            <w:tcW w:w="1591" w:type="dxa"/>
            <w:gridSpan w:val="2"/>
            <w:vAlign w:val="center"/>
          </w:tcPr>
          <w:p w:rsidR="0007545C" w:rsidRPr="00BA5B9F" w:rsidRDefault="0007545C" w:rsidP="000D1E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Piétinement</w:t>
            </w:r>
          </w:p>
        </w:tc>
        <w:tc>
          <w:tcPr>
            <w:tcW w:w="1911" w:type="dxa"/>
            <w:gridSpan w:val="3"/>
          </w:tcPr>
          <w:p w:rsidR="0007545C" w:rsidRDefault="0007545C" w:rsidP="000D1EA8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  <w:r>
              <w:rPr>
                <w:b/>
                <w:bCs/>
                <w:sz w:val="20"/>
                <w:szCs w:val="20"/>
              </w:rPr>
              <w:t xml:space="preserve"> par rapport la planche</w:t>
            </w:r>
          </w:p>
        </w:tc>
      </w:tr>
      <w:tr w:rsidR="0007545C" w:rsidRPr="0035719B" w:rsidTr="000D1EA8">
        <w:trPr>
          <w:cantSplit/>
          <w:trHeight w:val="359"/>
        </w:trPr>
        <w:tc>
          <w:tcPr>
            <w:tcW w:w="758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proofErr w:type="spellStart"/>
            <w:r w:rsidRPr="00A10E1A">
              <w:t>Acc</w:t>
            </w:r>
            <w:proofErr w:type="spellEnd"/>
            <w:r w:rsidRPr="00A10E1A">
              <w:t xml:space="preserve">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proofErr w:type="spellStart"/>
            <w:r w:rsidRPr="00A10E1A">
              <w:t>Dec</w:t>
            </w:r>
            <w:proofErr w:type="spellEnd"/>
            <w:r w:rsidRPr="00A10E1A">
              <w:t xml:space="preserve">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>Oui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>Non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 xml:space="preserve">G 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>D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>Avant, haut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>Avant, bas</w:t>
            </w:r>
          </w:p>
        </w:tc>
        <w:tc>
          <w:tcPr>
            <w:tcW w:w="795" w:type="dxa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 xml:space="preserve">Oui </w:t>
            </w:r>
          </w:p>
        </w:tc>
        <w:tc>
          <w:tcPr>
            <w:tcW w:w="796" w:type="dxa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>Non</w:t>
            </w:r>
          </w:p>
        </w:tc>
        <w:tc>
          <w:tcPr>
            <w:tcW w:w="638" w:type="dxa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 xml:space="preserve">Avant </w:t>
            </w:r>
          </w:p>
        </w:tc>
        <w:tc>
          <w:tcPr>
            <w:tcW w:w="637" w:type="dxa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 xml:space="preserve">Sur </w:t>
            </w:r>
          </w:p>
        </w:tc>
        <w:tc>
          <w:tcPr>
            <w:tcW w:w="637" w:type="dxa"/>
            <w:vAlign w:val="center"/>
          </w:tcPr>
          <w:p w:rsidR="0007545C" w:rsidRPr="00A10E1A" w:rsidRDefault="0007545C" w:rsidP="000D1EA8">
            <w:pPr>
              <w:jc w:val="center"/>
            </w:pPr>
            <w:r w:rsidRPr="00A10E1A">
              <w:t xml:space="preserve">Après </w:t>
            </w:r>
          </w:p>
        </w:tc>
      </w:tr>
      <w:tr w:rsidR="0007545C" w:rsidRPr="00F04F88" w:rsidTr="000D1EA8">
        <w:trPr>
          <w:cantSplit/>
          <w:trHeight w:val="656"/>
        </w:trPr>
        <w:tc>
          <w:tcPr>
            <w:tcW w:w="758" w:type="dxa"/>
            <w:shd w:val="clear" w:color="auto" w:fill="auto"/>
            <w:vAlign w:val="center"/>
          </w:tcPr>
          <w:p w:rsidR="0007545C" w:rsidRPr="000C5AB8" w:rsidRDefault="006A0B10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42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0C5AB8" w:rsidRDefault="006A0B10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0C5AB8" w:rsidRDefault="00062EA3" w:rsidP="008A4F79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27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0C5AB8" w:rsidRDefault="00062EA3" w:rsidP="008A4F79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545C" w:rsidRPr="000C5AB8" w:rsidRDefault="0007545C" w:rsidP="00046ABD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</w:t>
            </w:r>
            <w:r w:rsidR="00046ABD" w:rsidRPr="000C5AB8">
              <w:rPr>
                <w:b/>
                <w:bCs/>
              </w:rPr>
              <w:t>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545C" w:rsidRPr="000C5AB8" w:rsidRDefault="00046ABD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17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07545C" w:rsidRPr="000C5AB8" w:rsidRDefault="00672BD7" w:rsidP="008A4F79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</w:t>
            </w:r>
            <w:r w:rsidR="008A4F79" w:rsidRPr="000C5AB8">
              <w:rPr>
                <w:b/>
                <w:bCs/>
              </w:rPr>
              <w:t>9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7545C" w:rsidRPr="000C5AB8" w:rsidRDefault="008A4F79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6</w:t>
            </w:r>
          </w:p>
        </w:tc>
        <w:tc>
          <w:tcPr>
            <w:tcW w:w="795" w:type="dxa"/>
            <w:vAlign w:val="center"/>
          </w:tcPr>
          <w:p w:rsidR="0007545C" w:rsidRPr="000C5AB8" w:rsidRDefault="0007545C" w:rsidP="00903EA7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</w:t>
            </w:r>
            <w:r w:rsidR="00903EA7" w:rsidRPr="000C5AB8">
              <w:rPr>
                <w:b/>
                <w:bCs/>
              </w:rPr>
              <w:t>4</w:t>
            </w:r>
          </w:p>
        </w:tc>
        <w:tc>
          <w:tcPr>
            <w:tcW w:w="796" w:type="dxa"/>
            <w:vAlign w:val="center"/>
          </w:tcPr>
          <w:p w:rsidR="0007545C" w:rsidRPr="000C5AB8" w:rsidRDefault="00903EA7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31</w:t>
            </w:r>
          </w:p>
        </w:tc>
        <w:tc>
          <w:tcPr>
            <w:tcW w:w="638" w:type="dxa"/>
            <w:vAlign w:val="center"/>
          </w:tcPr>
          <w:p w:rsidR="0007545C" w:rsidRPr="000C5AB8" w:rsidRDefault="00903EA7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9</w:t>
            </w:r>
          </w:p>
        </w:tc>
        <w:tc>
          <w:tcPr>
            <w:tcW w:w="637" w:type="dxa"/>
            <w:vAlign w:val="center"/>
          </w:tcPr>
          <w:p w:rsidR="0007545C" w:rsidRPr="000C5AB8" w:rsidRDefault="00903EA7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36</w:t>
            </w:r>
          </w:p>
        </w:tc>
        <w:tc>
          <w:tcPr>
            <w:tcW w:w="637" w:type="dxa"/>
            <w:vAlign w:val="center"/>
          </w:tcPr>
          <w:p w:rsidR="0007545C" w:rsidRPr="000C5AB8" w:rsidRDefault="00903EA7" w:rsidP="000D1EA8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0</w:t>
            </w:r>
          </w:p>
        </w:tc>
      </w:tr>
    </w:tbl>
    <w:p w:rsidR="005F5FCD" w:rsidRDefault="005F5FCD"/>
    <w:p w:rsidR="005F5FCD" w:rsidRDefault="005F5FCD"/>
    <w:p w:rsidR="00553EE2" w:rsidRDefault="00553EE2"/>
    <w:p w:rsidR="00553EE2" w:rsidRDefault="00553EE2"/>
    <w:p w:rsidR="000C5AB8" w:rsidRDefault="005F5FCD">
      <w:r w:rsidRPr="005F5FCD">
        <w:rPr>
          <w:noProof/>
        </w:rPr>
        <w:drawing>
          <wp:inline distT="0" distB="0" distL="0" distR="0">
            <wp:extent cx="6413648" cy="3689498"/>
            <wp:effectExtent l="19050" t="0" r="25252" b="6202"/>
            <wp:docPr id="1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C5AB8" w:rsidRDefault="000C5AB8" w:rsidP="000C5AB8"/>
    <w:p w:rsidR="005F5FCD" w:rsidRDefault="005F5FCD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553EE2" w:rsidRDefault="00553EE2" w:rsidP="000C5AB8"/>
    <w:p w:rsidR="000C5AB8" w:rsidRDefault="000C5AB8" w:rsidP="000C5AB8"/>
    <w:p w:rsidR="000C5AB8" w:rsidRDefault="000C5AB8" w:rsidP="000C5AB8">
      <w:pPr>
        <w:jc w:val="center"/>
        <w:rPr>
          <w:b/>
          <w:bCs/>
          <w:color w:val="00B0F0"/>
          <w:sz w:val="28"/>
          <w:szCs w:val="28"/>
          <w:u w:val="single"/>
        </w:rPr>
      </w:pPr>
      <w:r w:rsidRPr="000C5AB8">
        <w:rPr>
          <w:b/>
          <w:bCs/>
          <w:color w:val="00B0F0"/>
          <w:sz w:val="28"/>
          <w:szCs w:val="28"/>
          <w:u w:val="single"/>
        </w:rPr>
        <w:t>Une comparaison entre les deux tests</w:t>
      </w:r>
    </w:p>
    <w:p w:rsidR="00553EE2" w:rsidRDefault="00553EE2" w:rsidP="000C5AB8">
      <w:pPr>
        <w:jc w:val="center"/>
        <w:rPr>
          <w:b/>
          <w:bCs/>
          <w:color w:val="00B0F0"/>
          <w:sz w:val="28"/>
          <w:szCs w:val="28"/>
          <w:u w:val="single"/>
        </w:rPr>
      </w:pPr>
    </w:p>
    <w:p w:rsidR="00553EE2" w:rsidRDefault="00553EE2" w:rsidP="000C5AB8">
      <w:pPr>
        <w:jc w:val="center"/>
        <w:rPr>
          <w:b/>
          <w:bCs/>
          <w:color w:val="00B0F0"/>
          <w:sz w:val="28"/>
          <w:szCs w:val="28"/>
          <w:u w:val="single"/>
        </w:rPr>
      </w:pPr>
    </w:p>
    <w:p w:rsidR="000C5AB8" w:rsidRDefault="000C5AB8" w:rsidP="000C5AB8">
      <w:pPr>
        <w:rPr>
          <w:color w:val="00B0F0"/>
        </w:rPr>
      </w:pPr>
    </w:p>
    <w:tbl>
      <w:tblPr>
        <w:tblpPr w:leftFromText="141" w:rightFromText="141" w:vertAnchor="text" w:horzAnchor="margin" w:tblpXSpec="center" w:tblpY="17"/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8"/>
        <w:gridCol w:w="1735"/>
        <w:gridCol w:w="1383"/>
        <w:gridCol w:w="1594"/>
        <w:gridCol w:w="2268"/>
      </w:tblGrid>
      <w:tr w:rsidR="004F4243" w:rsidRPr="00BA5B9F" w:rsidTr="008819F0">
        <w:trPr>
          <w:trHeight w:val="323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4F4243" w:rsidRPr="00BA5B9F" w:rsidRDefault="004F4243" w:rsidP="006902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4243" w:rsidRPr="00BA5B9F" w:rsidRDefault="004F4243" w:rsidP="00690293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Cours d’élan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F4243" w:rsidRPr="00BA5B9F" w:rsidRDefault="004F4243" w:rsidP="00690293">
            <w:pPr>
              <w:jc w:val="center"/>
              <w:rPr>
                <w:b/>
                <w:bCs/>
              </w:rPr>
            </w:pPr>
            <w:r w:rsidRPr="00BA5B9F">
              <w:rPr>
                <w:b/>
                <w:bCs/>
                <w:sz w:val="20"/>
                <w:szCs w:val="20"/>
              </w:rPr>
              <w:t>Ouverture-fermeture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F4243" w:rsidRPr="00BA5B9F" w:rsidRDefault="004F4243" w:rsidP="00690293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Impulsion</w:t>
            </w:r>
          </w:p>
        </w:tc>
        <w:tc>
          <w:tcPr>
            <w:tcW w:w="1594" w:type="dxa"/>
            <w:vAlign w:val="center"/>
          </w:tcPr>
          <w:p w:rsidR="004F4243" w:rsidRPr="00BA5B9F" w:rsidRDefault="004F4243" w:rsidP="006902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Piétinement</w:t>
            </w:r>
          </w:p>
        </w:tc>
        <w:tc>
          <w:tcPr>
            <w:tcW w:w="2268" w:type="dxa"/>
          </w:tcPr>
          <w:p w:rsidR="004F4243" w:rsidRDefault="004F4243" w:rsidP="00690293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  <w:r>
              <w:rPr>
                <w:b/>
                <w:bCs/>
                <w:sz w:val="20"/>
                <w:szCs w:val="20"/>
              </w:rPr>
              <w:t xml:space="preserve"> par rapport la planche</w:t>
            </w:r>
          </w:p>
        </w:tc>
      </w:tr>
      <w:tr w:rsidR="004F4243" w:rsidRPr="0035719B" w:rsidTr="008819F0">
        <w:trPr>
          <w:cantSplit/>
          <w:trHeight w:val="359"/>
        </w:trPr>
        <w:tc>
          <w:tcPr>
            <w:tcW w:w="993" w:type="dxa"/>
            <w:tcBorders>
              <w:top w:val="nil"/>
              <w:left w:val="nil"/>
            </w:tcBorders>
          </w:tcPr>
          <w:p w:rsidR="004F4243" w:rsidRPr="00A10E1A" w:rsidRDefault="004F4243" w:rsidP="00690293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4243" w:rsidRPr="00A10E1A" w:rsidRDefault="004F4243" w:rsidP="00690293">
            <w:pPr>
              <w:jc w:val="center"/>
            </w:pPr>
            <w:proofErr w:type="spellStart"/>
            <w:r w:rsidRPr="00A10E1A">
              <w:t>Acc</w:t>
            </w:r>
            <w:proofErr w:type="spellEnd"/>
            <w:r w:rsidRPr="00A10E1A"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F4243" w:rsidRPr="00A10E1A" w:rsidRDefault="004F4243" w:rsidP="00690293">
            <w:pPr>
              <w:jc w:val="center"/>
            </w:pPr>
            <w:r w:rsidRPr="00A10E1A">
              <w:t>Oui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F4243" w:rsidRPr="00A10E1A" w:rsidRDefault="004F4243" w:rsidP="00690293">
            <w:pPr>
              <w:jc w:val="center"/>
            </w:pPr>
            <w:r w:rsidRPr="00A10E1A">
              <w:t>Avant, haut</w:t>
            </w:r>
          </w:p>
        </w:tc>
        <w:tc>
          <w:tcPr>
            <w:tcW w:w="1594" w:type="dxa"/>
            <w:vAlign w:val="center"/>
          </w:tcPr>
          <w:p w:rsidR="004F4243" w:rsidRPr="00A10E1A" w:rsidRDefault="004F4243" w:rsidP="00690293">
            <w:pPr>
              <w:jc w:val="center"/>
            </w:pPr>
            <w:r w:rsidRPr="00A10E1A">
              <w:t xml:space="preserve">Oui </w:t>
            </w:r>
          </w:p>
        </w:tc>
        <w:tc>
          <w:tcPr>
            <w:tcW w:w="2268" w:type="dxa"/>
            <w:vAlign w:val="center"/>
          </w:tcPr>
          <w:p w:rsidR="004F4243" w:rsidRPr="00A10E1A" w:rsidRDefault="004F4243" w:rsidP="00690293">
            <w:pPr>
              <w:jc w:val="center"/>
            </w:pPr>
            <w:r w:rsidRPr="00A10E1A">
              <w:t xml:space="preserve">Sur </w:t>
            </w:r>
          </w:p>
        </w:tc>
      </w:tr>
      <w:tr w:rsidR="004F4243" w:rsidRPr="00F04F88" w:rsidTr="008819F0">
        <w:trPr>
          <w:cantSplit/>
          <w:trHeight w:val="656"/>
        </w:trPr>
        <w:tc>
          <w:tcPr>
            <w:tcW w:w="993" w:type="dxa"/>
          </w:tcPr>
          <w:p w:rsidR="004F4243" w:rsidRPr="000C5AB8" w:rsidRDefault="004F4243" w:rsidP="00DF04D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Diag</w:t>
            </w:r>
            <w:r w:rsidR="008819F0">
              <w:rPr>
                <w:b/>
                <w:bCs/>
              </w:rPr>
              <w:t>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4243" w:rsidRPr="000C5AB8" w:rsidRDefault="004F4243" w:rsidP="00DF04D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34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F4243" w:rsidRPr="000C5AB8" w:rsidRDefault="004F4243" w:rsidP="00DF04D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F4243" w:rsidRPr="000C5AB8" w:rsidRDefault="004F4243" w:rsidP="00DF04D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28</w:t>
            </w:r>
          </w:p>
        </w:tc>
        <w:tc>
          <w:tcPr>
            <w:tcW w:w="1594" w:type="dxa"/>
            <w:vAlign w:val="center"/>
          </w:tcPr>
          <w:p w:rsidR="004F4243" w:rsidRPr="000C5AB8" w:rsidRDefault="004F4243" w:rsidP="00DF04D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19</w:t>
            </w:r>
          </w:p>
        </w:tc>
        <w:tc>
          <w:tcPr>
            <w:tcW w:w="2268" w:type="dxa"/>
            <w:vAlign w:val="center"/>
          </w:tcPr>
          <w:p w:rsidR="004F4243" w:rsidRPr="000C5AB8" w:rsidRDefault="004F4243" w:rsidP="00DF04DA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19</w:t>
            </w:r>
          </w:p>
        </w:tc>
      </w:tr>
      <w:tr w:rsidR="004F4243" w:rsidRPr="00F04F88" w:rsidTr="008819F0">
        <w:trPr>
          <w:cantSplit/>
          <w:trHeight w:val="656"/>
        </w:trPr>
        <w:tc>
          <w:tcPr>
            <w:tcW w:w="993" w:type="dxa"/>
          </w:tcPr>
          <w:p w:rsidR="004F4243" w:rsidRPr="000C5AB8" w:rsidRDefault="004F4243" w:rsidP="006902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Bilan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4243" w:rsidRPr="000C5AB8" w:rsidRDefault="004F4243" w:rsidP="00690293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42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F4243" w:rsidRPr="000C5AB8" w:rsidRDefault="004F4243" w:rsidP="00690293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27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F4243" w:rsidRPr="000C5AB8" w:rsidRDefault="004F4243" w:rsidP="00690293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39</w:t>
            </w:r>
          </w:p>
        </w:tc>
        <w:tc>
          <w:tcPr>
            <w:tcW w:w="1594" w:type="dxa"/>
            <w:vAlign w:val="center"/>
          </w:tcPr>
          <w:p w:rsidR="004F4243" w:rsidRPr="000C5AB8" w:rsidRDefault="004F4243" w:rsidP="00690293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14</w:t>
            </w:r>
          </w:p>
        </w:tc>
        <w:tc>
          <w:tcPr>
            <w:tcW w:w="2268" w:type="dxa"/>
            <w:vAlign w:val="center"/>
          </w:tcPr>
          <w:p w:rsidR="004F4243" w:rsidRPr="000C5AB8" w:rsidRDefault="004F4243" w:rsidP="00690293">
            <w:pPr>
              <w:jc w:val="center"/>
              <w:rPr>
                <w:b/>
                <w:bCs/>
              </w:rPr>
            </w:pPr>
            <w:r w:rsidRPr="000C5AB8">
              <w:rPr>
                <w:b/>
                <w:bCs/>
              </w:rPr>
              <w:t>36</w:t>
            </w:r>
          </w:p>
        </w:tc>
      </w:tr>
    </w:tbl>
    <w:p w:rsidR="000C5AB8" w:rsidRDefault="000C5AB8" w:rsidP="000C5AB8">
      <w:pPr>
        <w:rPr>
          <w:color w:val="00B0F0"/>
        </w:rPr>
      </w:pPr>
    </w:p>
    <w:p w:rsidR="00553EE2" w:rsidRDefault="00553EE2" w:rsidP="000C5AB8">
      <w:pPr>
        <w:rPr>
          <w:color w:val="00B0F0"/>
        </w:rPr>
      </w:pPr>
    </w:p>
    <w:p w:rsidR="00553EE2" w:rsidRDefault="00553EE2" w:rsidP="000C5AB8">
      <w:pPr>
        <w:rPr>
          <w:color w:val="00B0F0"/>
        </w:rPr>
      </w:pPr>
    </w:p>
    <w:p w:rsidR="00553EE2" w:rsidRDefault="00553EE2" w:rsidP="000C5AB8">
      <w:pPr>
        <w:rPr>
          <w:color w:val="00B0F0"/>
        </w:rPr>
      </w:pPr>
    </w:p>
    <w:p w:rsidR="008819F0" w:rsidRDefault="008819F0" w:rsidP="000C5AB8">
      <w:pPr>
        <w:rPr>
          <w:color w:val="00B0F0"/>
        </w:rPr>
      </w:pPr>
    </w:p>
    <w:p w:rsidR="008819F0" w:rsidRPr="000C5AB8" w:rsidRDefault="008819F0" w:rsidP="008819F0">
      <w:pPr>
        <w:jc w:val="center"/>
        <w:rPr>
          <w:color w:val="00B0F0"/>
        </w:rPr>
      </w:pPr>
      <w:r>
        <w:rPr>
          <w:noProof/>
          <w:color w:val="00B0F0"/>
        </w:rPr>
        <w:drawing>
          <wp:inline distT="0" distB="0" distL="0" distR="0">
            <wp:extent cx="5563043" cy="3200400"/>
            <wp:effectExtent l="19050" t="0" r="18607" b="0"/>
            <wp:docPr id="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8819F0" w:rsidRPr="000C5AB8" w:rsidSect="008819F0">
      <w:pgSz w:w="11906" w:h="16838"/>
      <w:pgMar w:top="851" w:right="849" w:bottom="568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57D2"/>
      </v:shape>
    </w:pict>
  </w:numPicBullet>
  <w:abstractNum w:abstractNumId="0">
    <w:nsid w:val="3D8D1472"/>
    <w:multiLevelType w:val="hybridMultilevel"/>
    <w:tmpl w:val="0F4E636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10E1A"/>
    <w:rsid w:val="00045DE6"/>
    <w:rsid w:val="00046ABD"/>
    <w:rsid w:val="00062EA3"/>
    <w:rsid w:val="0007545C"/>
    <w:rsid w:val="0008495B"/>
    <w:rsid w:val="000A254F"/>
    <w:rsid w:val="000C5AB8"/>
    <w:rsid w:val="0012303B"/>
    <w:rsid w:val="00221608"/>
    <w:rsid w:val="00272B6D"/>
    <w:rsid w:val="00331B0E"/>
    <w:rsid w:val="003A78FF"/>
    <w:rsid w:val="003F760B"/>
    <w:rsid w:val="004806A2"/>
    <w:rsid w:val="004E2B14"/>
    <w:rsid w:val="004F4243"/>
    <w:rsid w:val="00553EE2"/>
    <w:rsid w:val="005F5FCD"/>
    <w:rsid w:val="006315A5"/>
    <w:rsid w:val="00672BD7"/>
    <w:rsid w:val="006A0B10"/>
    <w:rsid w:val="006B405E"/>
    <w:rsid w:val="00802E49"/>
    <w:rsid w:val="00811E85"/>
    <w:rsid w:val="00816A17"/>
    <w:rsid w:val="008429C7"/>
    <w:rsid w:val="008737A3"/>
    <w:rsid w:val="008819F0"/>
    <w:rsid w:val="0088499C"/>
    <w:rsid w:val="008A4F79"/>
    <w:rsid w:val="00903EA7"/>
    <w:rsid w:val="0099572D"/>
    <w:rsid w:val="009F5ADB"/>
    <w:rsid w:val="00A0671A"/>
    <w:rsid w:val="00A10E1A"/>
    <w:rsid w:val="00B50CCB"/>
    <w:rsid w:val="00B52987"/>
    <w:rsid w:val="00C2475A"/>
    <w:rsid w:val="00C47F9B"/>
    <w:rsid w:val="00D865B1"/>
    <w:rsid w:val="00DF04DA"/>
    <w:rsid w:val="00F0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E1A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1E8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E85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123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/>
            </a:pPr>
            <a:r>
              <a:rPr lang="fr-FR"/>
              <a:t>Test d'observation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Feuil1!$B$1</c:f>
              <c:strCache>
                <c:ptCount val="1"/>
                <c:pt idx="0">
                  <c:v>Acc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Feuil1!$B$2:$B$7</c:f>
              <c:numCache>
                <c:formatCode>General</c:formatCode>
                <c:ptCount val="6"/>
                <c:pt idx="0">
                  <c:v>34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Dec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Feuil1!$C$2:$C$7</c:f>
              <c:numCache>
                <c:formatCode>General</c:formatCode>
                <c:ptCount val="6"/>
                <c:pt idx="0">
                  <c:v>7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Oui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Feuil1!$D$2:$D$7</c:f>
              <c:numCache>
                <c:formatCode>General</c:formatCode>
                <c:ptCount val="6"/>
                <c:pt idx="1">
                  <c:v>19</c:v>
                </c:pt>
                <c:pt idx="5">
                  <c:v>13</c:v>
                </c:pt>
              </c:numCache>
            </c:numRef>
          </c:val>
        </c:ser>
        <c:ser>
          <c:idx val="3"/>
          <c:order val="3"/>
          <c:tx>
            <c:strRef>
              <c:f>Feuil1!$E$1</c:f>
              <c:strCache>
                <c:ptCount val="1"/>
                <c:pt idx="0">
                  <c:v>Non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Feuil1!$E$2:$E$7</c:f>
              <c:numCache>
                <c:formatCode>General</c:formatCode>
                <c:ptCount val="6"/>
                <c:pt idx="1">
                  <c:v>22</c:v>
                </c:pt>
                <c:pt idx="5">
                  <c:v>28</c:v>
                </c:pt>
              </c:numCache>
            </c:numRef>
          </c:val>
        </c:ser>
        <c:ser>
          <c:idx val="4"/>
          <c:order val="4"/>
          <c:tx>
            <c:strRef>
              <c:f>Feuil1!$F$1</c:f>
              <c:strCache>
                <c:ptCount val="1"/>
                <c:pt idx="0">
                  <c:v>G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Feuil1!$F$2:$F$7</c:f>
              <c:numCache>
                <c:formatCode>General</c:formatCode>
                <c:ptCount val="6"/>
                <c:pt idx="2">
                  <c:v>21</c:v>
                </c:pt>
              </c:numCache>
            </c:numRef>
          </c:val>
        </c:ser>
        <c:ser>
          <c:idx val="5"/>
          <c:order val="5"/>
          <c:tx>
            <c:strRef>
              <c:f>Feuil1!$G$1</c:f>
              <c:strCache>
                <c:ptCount val="1"/>
                <c:pt idx="0">
                  <c:v>D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Feuil1!$G$2:$G$7</c:f>
              <c:numCache>
                <c:formatCode>General</c:formatCode>
                <c:ptCount val="6"/>
                <c:pt idx="2">
                  <c:v>20</c:v>
                </c:pt>
              </c:numCache>
            </c:numRef>
          </c:val>
        </c:ser>
        <c:ser>
          <c:idx val="6"/>
          <c:order val="6"/>
          <c:tx>
            <c:strRef>
              <c:f>Feuil1!$H$1</c:f>
              <c:strCache>
                <c:ptCount val="1"/>
                <c:pt idx="0">
                  <c:v>Avant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Feuil1!$H$2:$H$7</c:f>
              <c:numCache>
                <c:formatCode>General</c:formatCode>
                <c:ptCount val="6"/>
                <c:pt idx="3">
                  <c:v>12</c:v>
                </c:pt>
              </c:numCache>
            </c:numRef>
          </c:val>
        </c:ser>
        <c:ser>
          <c:idx val="7"/>
          <c:order val="7"/>
          <c:tx>
            <c:strRef>
              <c:f>Feuil1!$I$1</c:f>
              <c:strCache>
                <c:ptCount val="1"/>
                <c:pt idx="0">
                  <c:v>Sur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Feuil1!$I$2:$I$7</c:f>
              <c:numCache>
                <c:formatCode>General</c:formatCode>
                <c:ptCount val="6"/>
                <c:pt idx="3">
                  <c:v>19</c:v>
                </c:pt>
              </c:numCache>
            </c:numRef>
          </c:val>
        </c:ser>
        <c:ser>
          <c:idx val="8"/>
          <c:order val="8"/>
          <c:tx>
            <c:strRef>
              <c:f>Feuil1!$J$1</c:f>
              <c:strCache>
                <c:ptCount val="1"/>
                <c:pt idx="0">
                  <c:v>Après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Feuil1!$J$2:$J$7</c:f>
              <c:numCache>
                <c:formatCode>General</c:formatCode>
                <c:ptCount val="6"/>
                <c:pt idx="3">
                  <c:v>10</c:v>
                </c:pt>
              </c:numCache>
            </c:numRef>
          </c:val>
        </c:ser>
        <c:ser>
          <c:idx val="9"/>
          <c:order val="9"/>
          <c:tx>
            <c:strRef>
              <c:f>Feuil1!$K$1</c:f>
              <c:strCache>
                <c:ptCount val="1"/>
                <c:pt idx="0">
                  <c:v>Avant, haut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Feuil1!$K$2:$K$7</c:f>
              <c:numCache>
                <c:formatCode>General</c:formatCode>
                <c:ptCount val="6"/>
                <c:pt idx="4">
                  <c:v>28</c:v>
                </c:pt>
              </c:numCache>
            </c:numRef>
          </c:val>
        </c:ser>
        <c:ser>
          <c:idx val="10"/>
          <c:order val="10"/>
          <c:tx>
            <c:strRef>
              <c:f>Feuil1!$L$1</c:f>
              <c:strCache>
                <c:ptCount val="1"/>
                <c:pt idx="0">
                  <c:v>Avant, bas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Feuil1!$L$2:$L$7</c:f>
              <c:numCache>
                <c:formatCode>General</c:formatCode>
                <c:ptCount val="6"/>
                <c:pt idx="4">
                  <c:v>13</c:v>
                </c:pt>
              </c:numCache>
            </c:numRef>
          </c:val>
        </c:ser>
        <c:axId val="89090304"/>
        <c:axId val="89149824"/>
      </c:barChart>
      <c:catAx>
        <c:axId val="89090304"/>
        <c:scaling>
          <c:orientation val="minMax"/>
        </c:scaling>
        <c:axPos val="b"/>
        <c:majorTickMark val="none"/>
        <c:tickLblPos val="nextTo"/>
        <c:crossAx val="89149824"/>
        <c:crosses val="autoZero"/>
        <c:auto val="1"/>
        <c:lblAlgn val="ctr"/>
        <c:lblOffset val="100"/>
      </c:catAx>
      <c:valAx>
        <c:axId val="8914982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89090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7112279938032144"/>
          <c:y val="9.8902343896108266E-4"/>
          <c:w val="0.12689704829451187"/>
          <c:h val="0.68469558731296254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/>
            </a:pPr>
            <a:r>
              <a:rPr lang="fr-FR"/>
              <a:t>Test Bilan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Feuil1!$B$1</c:f>
              <c:strCache>
                <c:ptCount val="1"/>
                <c:pt idx="0">
                  <c:v>Acc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Feuil1!$B$2:$B$7</c:f>
              <c:numCache>
                <c:formatCode>General</c:formatCode>
                <c:ptCount val="6"/>
                <c:pt idx="0">
                  <c:v>42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Dec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Feuil1!$C$2:$C$7</c:f>
              <c:numCache>
                <c:formatCode>General</c:formatCode>
                <c:ptCount val="6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Oui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Feuil1!$D$2:$D$7</c:f>
              <c:numCache>
                <c:formatCode>General</c:formatCode>
                <c:ptCount val="6"/>
                <c:pt idx="1">
                  <c:v>14</c:v>
                </c:pt>
                <c:pt idx="5">
                  <c:v>27</c:v>
                </c:pt>
              </c:numCache>
            </c:numRef>
          </c:val>
        </c:ser>
        <c:ser>
          <c:idx val="3"/>
          <c:order val="3"/>
          <c:tx>
            <c:strRef>
              <c:f>Feuil1!$E$1</c:f>
              <c:strCache>
                <c:ptCount val="1"/>
                <c:pt idx="0">
                  <c:v>Non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Feuil1!$E$2:$E$7</c:f>
              <c:numCache>
                <c:formatCode>General</c:formatCode>
                <c:ptCount val="6"/>
                <c:pt idx="1">
                  <c:v>31</c:v>
                </c:pt>
                <c:pt idx="5">
                  <c:v>18</c:v>
                </c:pt>
              </c:numCache>
            </c:numRef>
          </c:val>
        </c:ser>
        <c:ser>
          <c:idx val="4"/>
          <c:order val="4"/>
          <c:tx>
            <c:strRef>
              <c:f>Feuil1!$F$1</c:f>
              <c:strCache>
                <c:ptCount val="1"/>
                <c:pt idx="0">
                  <c:v>G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Feuil1!$F$2:$F$7</c:f>
              <c:numCache>
                <c:formatCode>General</c:formatCode>
                <c:ptCount val="6"/>
                <c:pt idx="2">
                  <c:v>28</c:v>
                </c:pt>
              </c:numCache>
            </c:numRef>
          </c:val>
        </c:ser>
        <c:ser>
          <c:idx val="5"/>
          <c:order val="5"/>
          <c:tx>
            <c:strRef>
              <c:f>Feuil1!$G$1</c:f>
              <c:strCache>
                <c:ptCount val="1"/>
                <c:pt idx="0">
                  <c:v>D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Feuil1!$G$2:$G$7</c:f>
              <c:numCache>
                <c:formatCode>General</c:formatCode>
                <c:ptCount val="6"/>
                <c:pt idx="2">
                  <c:v>17</c:v>
                </c:pt>
              </c:numCache>
            </c:numRef>
          </c:val>
        </c:ser>
        <c:ser>
          <c:idx val="6"/>
          <c:order val="6"/>
          <c:tx>
            <c:strRef>
              <c:f>Feuil1!$H$1</c:f>
              <c:strCache>
                <c:ptCount val="1"/>
                <c:pt idx="0">
                  <c:v>Avant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Feuil1!$H$2:$H$7</c:f>
              <c:numCache>
                <c:formatCode>General</c:formatCode>
                <c:ptCount val="6"/>
                <c:pt idx="3">
                  <c:v>9</c:v>
                </c:pt>
              </c:numCache>
            </c:numRef>
          </c:val>
        </c:ser>
        <c:ser>
          <c:idx val="7"/>
          <c:order val="7"/>
          <c:tx>
            <c:strRef>
              <c:f>Feuil1!$I$1</c:f>
              <c:strCache>
                <c:ptCount val="1"/>
                <c:pt idx="0">
                  <c:v>Sur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Feuil1!$I$2:$I$7</c:f>
              <c:numCache>
                <c:formatCode>General</c:formatCode>
                <c:ptCount val="6"/>
                <c:pt idx="3">
                  <c:v>36</c:v>
                </c:pt>
              </c:numCache>
            </c:numRef>
          </c:val>
        </c:ser>
        <c:ser>
          <c:idx val="8"/>
          <c:order val="8"/>
          <c:tx>
            <c:strRef>
              <c:f>Feuil1!$J$1</c:f>
              <c:strCache>
                <c:ptCount val="1"/>
                <c:pt idx="0">
                  <c:v>Après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Feuil1!$J$2:$J$7</c:f>
              <c:numCache>
                <c:formatCode>General</c:formatCode>
                <c:ptCount val="6"/>
                <c:pt idx="3">
                  <c:v>0</c:v>
                </c:pt>
              </c:numCache>
            </c:numRef>
          </c:val>
        </c:ser>
        <c:ser>
          <c:idx val="9"/>
          <c:order val="9"/>
          <c:tx>
            <c:strRef>
              <c:f>Feuil1!$K$1</c:f>
              <c:strCache>
                <c:ptCount val="1"/>
                <c:pt idx="0">
                  <c:v>Avant, haut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Feuil1!$K$2:$K$7</c:f>
              <c:numCache>
                <c:formatCode>General</c:formatCode>
                <c:ptCount val="6"/>
                <c:pt idx="4">
                  <c:v>39</c:v>
                </c:pt>
              </c:numCache>
            </c:numRef>
          </c:val>
        </c:ser>
        <c:ser>
          <c:idx val="10"/>
          <c:order val="10"/>
          <c:tx>
            <c:strRef>
              <c:f>Feuil1!$L$1</c:f>
              <c:strCache>
                <c:ptCount val="1"/>
                <c:pt idx="0">
                  <c:v>Avant, bas</c:v>
                </c:pt>
              </c:strCache>
            </c:strRef>
          </c:tx>
          <c:cat>
            <c:strRef>
              <c:f>Feuil1!$A$2:$A$7</c:f>
              <c:strCache>
                <c:ptCount val="6"/>
                <c:pt idx="0">
                  <c:v>Cours d’élan</c:v>
                </c:pt>
                <c:pt idx="1">
                  <c:v>Piétinement</c:v>
                </c:pt>
                <c:pt idx="2">
                  <c:v>Pied d’appel</c:v>
                </c:pt>
                <c:pt idx="3">
                  <c:v>Pied d’appel par rapport la planche</c:v>
                </c:pt>
                <c:pt idx="4">
                  <c:v>Impulsion</c:v>
                </c:pt>
                <c:pt idx="5">
                  <c:v>Ouverture-fermeture</c:v>
                </c:pt>
              </c:strCache>
            </c:strRef>
          </c:cat>
          <c:val>
            <c:numRef>
              <c:f>Feuil1!$L$2:$L$7</c:f>
              <c:numCache>
                <c:formatCode>General</c:formatCode>
                <c:ptCount val="6"/>
                <c:pt idx="4">
                  <c:v>6</c:v>
                </c:pt>
              </c:numCache>
            </c:numRef>
          </c:val>
        </c:ser>
        <c:axId val="48583040"/>
        <c:axId val="48584576"/>
      </c:barChart>
      <c:catAx>
        <c:axId val="48583040"/>
        <c:scaling>
          <c:orientation val="minMax"/>
        </c:scaling>
        <c:axPos val="b"/>
        <c:majorTickMark val="none"/>
        <c:tickLblPos val="nextTo"/>
        <c:crossAx val="48584576"/>
        <c:crosses val="autoZero"/>
        <c:auto val="1"/>
        <c:lblAlgn val="ctr"/>
        <c:lblOffset val="100"/>
      </c:catAx>
      <c:valAx>
        <c:axId val="4858457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48583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7112279938032144"/>
          <c:y val="9.8902343896108244E-4"/>
          <c:w val="0.12689704829451187"/>
          <c:h val="0.68469558731296243"/>
        </c:manualLayout>
      </c:layout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/>
            </a:pPr>
            <a:r>
              <a:rPr lang="fr-FR"/>
              <a:t>%</a:t>
            </a:r>
            <a:r>
              <a:rPr lang="fr-FR" baseline="0"/>
              <a:t> comparaison des 2 tests</a:t>
            </a:r>
            <a:endParaRPr lang="fr-FR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Feuil1!$B$1</c:f>
              <c:strCache>
                <c:ptCount val="1"/>
                <c:pt idx="0">
                  <c:v>Diagn</c:v>
                </c:pt>
              </c:strCache>
            </c:strRef>
          </c:tx>
          <c:cat>
            <c:strRef>
              <c:f>Feuil1!$A$2:$A$6</c:f>
              <c:strCache>
                <c:ptCount val="5"/>
                <c:pt idx="0">
                  <c:v>Cours d’élan Acc</c:v>
                </c:pt>
                <c:pt idx="1">
                  <c:v>Ouverture-fermeture</c:v>
                </c:pt>
                <c:pt idx="2">
                  <c:v>Impulsion Avant, haut</c:v>
                </c:pt>
                <c:pt idx="3">
                  <c:v>Piétinement Oui</c:v>
                </c:pt>
                <c:pt idx="4">
                  <c:v>Pied Sur la planche d'appel</c:v>
                </c:pt>
              </c:strCache>
            </c:strRef>
          </c:cat>
          <c:val>
            <c:numRef>
              <c:f>Feuil1!$B$2:$B$6</c:f>
              <c:numCache>
                <c:formatCode>0%</c:formatCode>
                <c:ptCount val="5"/>
                <c:pt idx="0">
                  <c:v>0.82926829268292679</c:v>
                </c:pt>
                <c:pt idx="1">
                  <c:v>0.31707317073170732</c:v>
                </c:pt>
                <c:pt idx="2">
                  <c:v>0.68292682926829273</c:v>
                </c:pt>
                <c:pt idx="3">
                  <c:v>0.46341463414634176</c:v>
                </c:pt>
                <c:pt idx="4">
                  <c:v>0.46341463414634176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Bilan</c:v>
                </c:pt>
              </c:strCache>
            </c:strRef>
          </c:tx>
          <c:cat>
            <c:strRef>
              <c:f>Feuil1!$A$2:$A$6</c:f>
              <c:strCache>
                <c:ptCount val="5"/>
                <c:pt idx="0">
                  <c:v>Cours d’élan Acc</c:v>
                </c:pt>
                <c:pt idx="1">
                  <c:v>Ouverture-fermeture</c:v>
                </c:pt>
                <c:pt idx="2">
                  <c:v>Impulsion Avant, haut</c:v>
                </c:pt>
                <c:pt idx="3">
                  <c:v>Piétinement Oui</c:v>
                </c:pt>
                <c:pt idx="4">
                  <c:v>Pied Sur la planche d'appel</c:v>
                </c:pt>
              </c:strCache>
            </c:strRef>
          </c:cat>
          <c:val>
            <c:numRef>
              <c:f>Feuil1!$C$2:$C$6</c:f>
              <c:numCache>
                <c:formatCode>0%</c:formatCode>
                <c:ptCount val="5"/>
                <c:pt idx="0">
                  <c:v>0.93333333333333335</c:v>
                </c:pt>
                <c:pt idx="1">
                  <c:v>0.60000000000000053</c:v>
                </c:pt>
                <c:pt idx="2">
                  <c:v>0.8666666666666667</c:v>
                </c:pt>
                <c:pt idx="3">
                  <c:v>0.31111111111111112</c:v>
                </c:pt>
                <c:pt idx="4">
                  <c:v>0.8</c:v>
                </c:pt>
              </c:numCache>
            </c:numRef>
          </c:val>
        </c:ser>
        <c:dLbls>
          <c:showVal val="1"/>
        </c:dLbls>
        <c:overlap val="-25"/>
        <c:axId val="46287872"/>
        <c:axId val="46392064"/>
      </c:barChart>
      <c:catAx>
        <c:axId val="46287872"/>
        <c:scaling>
          <c:orientation val="minMax"/>
        </c:scaling>
        <c:axPos val="b"/>
        <c:majorTickMark val="none"/>
        <c:tickLblPos val="nextTo"/>
        <c:crossAx val="46392064"/>
        <c:crosses val="autoZero"/>
        <c:auto val="1"/>
        <c:lblAlgn val="ctr"/>
        <c:lblOffset val="100"/>
      </c:catAx>
      <c:valAx>
        <c:axId val="46392064"/>
        <c:scaling>
          <c:orientation val="minMax"/>
        </c:scaling>
        <c:delete val="1"/>
        <c:axPos val="l"/>
        <c:numFmt formatCode="0%" sourceLinked="1"/>
        <c:majorTickMark val="none"/>
        <c:tickLblPos val="none"/>
        <c:crossAx val="4628787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5584840886543601"/>
          <c:y val="0.10307555305586802"/>
          <c:w val="0.23351302515547709"/>
          <c:h val="0.11540838645169353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29</cp:revision>
  <dcterms:created xsi:type="dcterms:W3CDTF">2012-05-26T18:14:00Z</dcterms:created>
  <dcterms:modified xsi:type="dcterms:W3CDTF">2012-06-01T13:53:00Z</dcterms:modified>
</cp:coreProperties>
</file>